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A15D1" w:rsidP="00B811D8">
      <w:pPr>
        <w:spacing w:after="0" w:line="240" w:lineRule="auto"/>
        <w:jc w:val="center"/>
        <w:rPr>
          <w:b/>
          <w:bCs/>
        </w:rPr>
      </w:pPr>
      <w:r w:rsidRPr="00BA15D1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4A2037E" wp14:editId="066CED24">
            <wp:simplePos x="0" y="0"/>
            <wp:positionH relativeFrom="column">
              <wp:posOffset>3705225</wp:posOffset>
            </wp:positionH>
            <wp:positionV relativeFrom="paragraph">
              <wp:posOffset>168910</wp:posOffset>
            </wp:positionV>
            <wp:extent cx="2857500" cy="1200150"/>
            <wp:effectExtent l="0" t="0" r="0" b="0"/>
            <wp:wrapNone/>
            <wp:docPr id="2" name="Рисунок 2" descr="C:\Users\fil\Desktop\Кристина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l\Desktop\Кристина\подпись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Pr="00F50F7A" w:rsidRDefault="00FD02E7" w:rsidP="00B811D8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СУДЕБНЫЙ ПОРЯДОК РАССМОТРЕНИЯ ДЕЛ О ФИНАНСОВО-ЭКОНОМИЧЕСКИХ ПРАВОНАРУШЕНИЯХ</w:t>
      </w:r>
    </w:p>
    <w:p w:rsidR="00B811D8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r w:rsidRPr="00F110BB">
        <w:rPr>
          <w:color w:val="000000"/>
          <w:sz w:val="20"/>
        </w:rPr>
        <w:t>год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>
        <w:t>03</w:t>
      </w:r>
      <w:r w:rsidRPr="00411976">
        <w:t xml:space="preserve">» </w:t>
      </w:r>
      <w:r>
        <w:t xml:space="preserve">июня </w:t>
      </w:r>
      <w:r w:rsidRPr="00411976">
        <w:t>20</w:t>
      </w:r>
      <w:r>
        <w:t>24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11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1A760C" w:rsidRDefault="001A760C" w:rsidP="00B811D8">
      <w:pPr>
        <w:spacing w:after="0" w:line="240" w:lineRule="auto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0"/>
    </w:p>
    <w:p w:rsidR="0020791C" w:rsidRPr="00A86EE4" w:rsidRDefault="00FD02E7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 w:rsidRPr="00FD02E7">
        <w:rPr>
          <w:bCs/>
        </w:rPr>
        <w:t xml:space="preserve">Коррупциогенные факторы в законодательстве об ответственности за финансово-экономические правонарушения : учебное пособие для вузов / Ю. В. Николаева [и др.] ; под редакцией Ю. В. Николаевой. — Москва : Издательство Юрайт, 2024. — 243 с.— URL: </w:t>
      </w:r>
      <w:hyperlink r:id="rId9" w:history="1">
        <w:r w:rsidRPr="00FD02E7">
          <w:rPr>
            <w:rStyle w:val="a9"/>
            <w:bCs/>
          </w:rPr>
          <w:t>https://urait.ru/bcode/540852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192C4A" w:rsidRDefault="00FD02E7" w:rsidP="00756FCD">
      <w:pPr>
        <w:pStyle w:val="101"/>
        <w:ind w:firstLine="709"/>
        <w:jc w:val="both"/>
        <w:rPr>
          <w:bCs/>
          <w:iCs/>
          <w:sz w:val="28"/>
          <w:szCs w:val="28"/>
        </w:rPr>
      </w:pPr>
      <w:r w:rsidRPr="00FD02E7">
        <w:rPr>
          <w:bCs/>
          <w:iCs/>
          <w:sz w:val="28"/>
          <w:szCs w:val="28"/>
        </w:rPr>
        <w:t xml:space="preserve">Тюнин, В. И.  Преступления в сфере экономической деятельности : учебное пособие для вузов / В. И. Тюнин. — 4-е изд., перераб. и доп. — Москва : Издательство Юрайт, 2024. — 326 с.— URL: </w:t>
      </w:r>
      <w:hyperlink r:id="rId10" w:history="1">
        <w:r w:rsidRPr="00FD02E7">
          <w:rPr>
            <w:rStyle w:val="a9"/>
            <w:bCs/>
            <w:iCs/>
            <w:sz w:val="28"/>
            <w:szCs w:val="28"/>
          </w:rPr>
          <w:t>https://urait.ru/bcode/534908</w:t>
        </w:r>
      </w:hyperlink>
      <w:bookmarkStart w:id="1" w:name="_GoBack"/>
      <w:bookmarkEnd w:id="1"/>
    </w:p>
    <w:p w:rsidR="00CF349E" w:rsidRDefault="00CF349E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Znanium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20791C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8B11D7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r w:rsidRPr="0017317A">
              <w:rPr>
                <w:bCs/>
                <w:sz w:val="24"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E34F0E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1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E34F0E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E34F0E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E34F0E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4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r>
        <w:rPr>
          <w:rFonts w:eastAsia="Calibri"/>
        </w:rPr>
        <w:t>Финуниверситета</w:t>
      </w:r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5"/>
      <w:footerReference w:type="even" r:id="rId16"/>
      <w:footerReference w:type="default" r:id="rId17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F0E" w:rsidRPr="00191E6C" w:rsidRDefault="00E34F0E" w:rsidP="00786DD0">
      <w:pPr>
        <w:spacing w:after="0" w:line="240" w:lineRule="auto"/>
      </w:pPr>
      <w:r>
        <w:separator/>
      </w:r>
    </w:p>
  </w:endnote>
  <w:endnote w:type="continuationSeparator" w:id="0">
    <w:p w:rsidR="00E34F0E" w:rsidRPr="00191E6C" w:rsidRDefault="00E34F0E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F0E" w:rsidRPr="00191E6C" w:rsidRDefault="00E34F0E" w:rsidP="00786DD0">
      <w:pPr>
        <w:spacing w:after="0" w:line="240" w:lineRule="auto"/>
      </w:pPr>
      <w:r>
        <w:separator/>
      </w:r>
    </w:p>
  </w:footnote>
  <w:footnote w:type="continuationSeparator" w:id="0">
    <w:p w:rsidR="00E34F0E" w:rsidRPr="00191E6C" w:rsidRDefault="00E34F0E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2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92C4A"/>
    <w:rsid w:val="001A0D02"/>
    <w:rsid w:val="001A16F6"/>
    <w:rsid w:val="001A760C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722ED"/>
    <w:rsid w:val="004812C0"/>
    <w:rsid w:val="0049682A"/>
    <w:rsid w:val="004B0F98"/>
    <w:rsid w:val="004B40B0"/>
    <w:rsid w:val="004B499E"/>
    <w:rsid w:val="004F4F30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C4585"/>
    <w:rsid w:val="008D184A"/>
    <w:rsid w:val="008E4CC2"/>
    <w:rsid w:val="008E7E93"/>
    <w:rsid w:val="00916224"/>
    <w:rsid w:val="009628D5"/>
    <w:rsid w:val="00964F53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CF349E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4F0E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D02E7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34908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40852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F7FC0-3217-4930-B0EA-22C24DB5D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2025-09-24T12:24:00Z</cp:lastPrinted>
  <dcterms:created xsi:type="dcterms:W3CDTF">2025-09-24T12:25:00Z</dcterms:created>
  <dcterms:modified xsi:type="dcterms:W3CDTF">2025-09-24T12:25:00Z</dcterms:modified>
</cp:coreProperties>
</file>